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2/2026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Dyrektora Zakładu Usług Komunalnych w Radzyniu Chełmińskim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23.01.2026 r.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sprawie: przeznaczenia do najmu, dzierżawy części nieruchomości stanowiących własność Gminy Miasto i Gminy Radzyń Chełmiński oraz ogłoszenia wykazu nieruchomości przeznaczonych do najmu, dzierżawy do lat 3 i do lat 5.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30 ust.2 pkt. 3 ustawy z dnia 8 marca 1990 roku o samorządzie gminnym                     (tj. Dz. U. z 2025 r. poz.1153), art. 35 ust. 1 i 2 ustawy z dnia 21 sierpnia 1997 roku o gospodarce nieruchomościami (tj. Dz. U. 2024 r. poz.1145 ze zm.), Uchwały Rady Miejskiej Radzynia Chełmińskiego Nr XIX/155/20 z dnia 29 czerwca 2020 r. w sprawie zasad wynajmowania lokali wchodzących w skład mieszkaniowego zasobu Gminy Radzyń Chełmiński,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zarządzam co następuje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Przeznacza się do dzierżawy, na wynajem nieruchomości, części nieruchomości stanowiących własność Gminy Miasto i Gminy Radzyń Chełmiński w drodze bezprzetargowej wymienione </w:t>
        <w:br/>
        <w:t>w załączeniu do niniejszego zarządzenia.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§2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się wykaz nieruchomości, przeznaczonych do dzierżawy, na wynajem, wymienionych w załączniku do niniejszego zarządzenia i podaje się do publicznej wiadomości.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§3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Wykaz, o którym mowa w §2 podlega wywieszeniu na okres 21 dni na tablicy ogłoszeń w siedzibie Zakładu Usług Komunalnych w Radzyniu Chełmiński oraz umieszczeniu informacji o wykazie  </w:t>
        <w:br/>
        <w:t>w gazecie regionalnej ,,Gazeta Pomorska” oraz w Biuletynie Informacji Publicznej Zakładu Usług Komunalnych.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</w:rPr>
        <w:t>§4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podjęcia.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do Zarządzenia Dyrektora Zakładu Usług Komunalnych w Radzyniu Chełmińskim Nr 2/2026</w:t>
      </w:r>
    </w:p>
    <w:p>
      <w:pPr>
        <w:pStyle w:val="Normal"/>
        <w:bidi w:val="0"/>
        <w:ind w:hanging="0" w:left="0" w:righ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stanowiących własność Gminy przeznaczonych do najmu, dzierżawy do lat 3 i do lat 5.</w:t>
      </w:r>
    </w:p>
    <w:tbl>
      <w:tblPr>
        <w:tblW w:w="15030" w:type="dxa"/>
        <w:jc w:val="left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220"/>
        <w:gridCol w:w="2385"/>
        <w:gridCol w:w="2088"/>
        <w:gridCol w:w="2608"/>
        <w:gridCol w:w="3180"/>
        <w:gridCol w:w="1934"/>
      </w:tblGrid>
      <w:tr>
        <w:trPr>
          <w:trHeight w:val="1098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nieruchomości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gruntu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Powierzchnia nieruchomości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Przeznaczenie nieruchomości i sposób jej zagospodarowania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Wysokość opłat czynszu dzierżawnego i termin płatności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Okres dzierżawy</w:t>
            </w:r>
          </w:p>
        </w:tc>
      </w:tr>
      <w:tr>
        <w:trPr>
          <w:trHeight w:val="161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 xml:space="preserve">Lokal mieszkalny </w:t>
              <w:br/>
              <w:t xml:space="preserve">Nr 2 w budynku przy ul. Fijewo 17 </w:t>
              <w:br/>
              <w:t>w Radzyniu Chełmińskim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Zabudowana nieruchomość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Nr 490/2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O pow. 0,1881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Lokal mieszkalny o pow. 53,60 m</w:t>
            </w:r>
            <w:r>
              <w:rPr>
                <w:rFonts w:ascii="Aptos Narrow" w:hAnsi="Aptos Narrow"/>
              </w:rPr>
              <w:t>²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Składający się z kuchni, 2 pokoi, łazienki i WC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Zabudowana nieruchomość, funkcja mieszkalna, najem lokalu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Czynsz za najem lokalu płatny z góry do 10-tego dnia każdego miesiąca w wysokości: 320,53 zł wg Zarządzenia Burmistrza M i G Nr 98/2022 z dn. 28.10.2022 r.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Plus opłaty niezależne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left="0" w:right="0"/>
              <w:rPr/>
            </w:pPr>
            <w:r>
              <w:rPr/>
              <w:t>Umowa najmu na czas nieoznaczony</w:t>
            </w:r>
          </w:p>
        </w:tc>
      </w:tr>
      <w:tr>
        <w:trPr>
          <w:trHeight w:val="161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Radzyń Chełmiński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Nr 156/4 o pow. 0,1752ha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R-IV a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KW TO1W/00023927/3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Działka rolna o pow. 0,1752 ha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Uprawa gruntów rolnych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Roczny czynsz dzierżawny na podstawie Zarządzenia Burmistrza M. i G. Nr. 120/2022 z dnia 22.12.2022 r.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Wysokość: 161,18 zł termin płatności: 15 marca, 15 maja, 15 września,15 listopada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 xml:space="preserve">Dzierżawa na okres do 3 lat </w:t>
            </w:r>
          </w:p>
        </w:tc>
      </w:tr>
      <w:tr>
        <w:trPr>
          <w:trHeight w:val="161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Nieruchomość położona w miejscowości Dębieniec, gm. Radzyń Chełmiński, obręb geodezyjny Dębieniec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Nr 22 o pow. ogólnej 0,4661 ha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KW TO1W/00025298/8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Część działki o pow. 100 m</w:t>
            </w:r>
            <w:r>
              <w:rPr>
                <w:rFonts w:ascii="Aptos Narrow" w:hAnsi="Aptos Narrow"/>
              </w:rPr>
              <w:t>²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Grunty rolne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Grunty rolne przeznaczone pod ustawienie kontenera telekomunikacyjnego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Czynsz dzierżawny płatny miesięcznie w wysokości 283,39 zł netto plus podatek VAT 23%. Wysokość czynszu podlegać będzie waloryzacji o stopień inflacji ogłaszany corocznie przez GUS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rPr/>
            </w:pPr>
            <w:r>
              <w:rPr/>
              <w:t>Dzierżawa na wniosek dotychczasowego dzierżawcy na okres 5 lat zgodnie z Uchwałą Rady Miejskiej Radzynia Chełmińskiego Nr XXIII/161/25 z dnia 30.10.2025 r.</w:t>
            </w:r>
          </w:p>
        </w:tc>
      </w:tr>
    </w:tbl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podany do publicznej wiadomości poprzez zamieszczenie na tablicy ogłoszeń na okres 21 dni w siedzibie Zakładu Usług Komunalnych </w:t>
        <w:br/>
        <w:t>w Radzyniu Chełmińskim oraz w Biuletynie Informacji Publicznej Zakładu Usług Komunalnych od dnia 23.01.2026 r.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za lokal mieszkalny płatny z góry do 10-tego dnia każdego miesiąca.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Czynsz dzierżawny płatny w 4 ratach każdego roku, w terminie: 15 marca, 15 maja, 15 września, 15 listopada.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zawartych umów dzierżawy stosowane będą następujące zasady waloryzacji czynszu. Jeżeli zmianie ulegną stawki czynszu dzierżawnego ustalone zgodnie z Zarządzeniem Nr 120/2022 Burmistrza Miasta i Gminy Radzyń Chełmiński z dnia 22.12.2022 r. w sprawie ustalenia stawek czynszu dzierżawnego za grunty stanowiące mienie komunalne Gminy Miasto i Gminy Radzyń Chełmiński na dzień 1 stycznia i będą wyższe od opłaconych przez dzierżawcę na dany rok dzierżawy, dotychczasowa wysokość czynszu wzrasta do stawki obowiązującej w danym roku kalendarzowym, jeżeli stawki będą niższe to nie ulegną zmianie.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informacje o nieruchomościach zamieszczonych w wykazie można uzyskać w Zakładzie Usług Komunalnych w Radzyniu Chełmińskim ul. Plac Towarzystwa Jaszczurczego 9. </w:t>
      </w:r>
    </w:p>
    <w:p>
      <w:pPr>
        <w:pStyle w:val="Normal"/>
        <w:bidi w:val="0"/>
        <w:ind w:hanging="0" w:left="0" w:right="0"/>
        <w:jc w:val="both"/>
        <w:rPr/>
      </w:pPr>
      <w:r>
        <w:rPr>
          <w:rFonts w:ascii="Times New Roman" w:hAnsi="Times New Roman"/>
        </w:rPr>
        <w:t>Radzyń Chełmiński, dnia 23.01.2026 r.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textAlignment w:val="baseline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Aptos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bidi w:val="0"/>
      <w:spacing w:lineRule="auto" w:line="250"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LibreOffice/25.2.7.2$Windows_X86_64 LibreOffice_project/5cbfd1ab6520636bb5f7b99185aa69bd7456825d</Application>
  <AppVersion>15.0000</AppVersion>
  <Pages>3</Pages>
  <Words>665</Words>
  <Characters>3903</Characters>
  <CharactersWithSpaces>4553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2025-11-26T13:12:00Z</dcterms:created>
  <dc:creator>Szwajkowska Daria</dc:creator>
  <dc:description/>
  <dc:language>pl-PL</dc:language>
  <cp:lastModifiedBy/>
  <cp:lastPrinted>2025-04-10T11:23:00Z</cp:lastPrinted>
  <dcterms:modified xsi:type="dcterms:W3CDTF">2026-01-23T11:15:04Z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